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DA" w:rsidRDefault="00F6704D" w:rsidP="00070450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3623310</wp:posOffset>
            </wp:positionH>
            <wp:positionV relativeFrom="margin">
              <wp:posOffset>0</wp:posOffset>
            </wp:positionV>
            <wp:extent cx="633730" cy="7378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3373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50DA" w:rsidRDefault="00B650DA" w:rsidP="00070450">
      <w:pPr>
        <w:spacing w:line="360" w:lineRule="exact"/>
      </w:pPr>
    </w:p>
    <w:p w:rsidR="00B650DA" w:rsidRDefault="00B650DA" w:rsidP="00070450">
      <w:pPr>
        <w:spacing w:after="436" w:line="1" w:lineRule="exact"/>
      </w:pPr>
    </w:p>
    <w:p w:rsidR="00B650DA" w:rsidRDefault="00B650DA" w:rsidP="00070450">
      <w:pPr>
        <w:spacing w:line="1" w:lineRule="exact"/>
        <w:sectPr w:rsidR="00B650DA">
          <w:headerReference w:type="default" r:id="rId9"/>
          <w:headerReference w:type="first" r:id="rId10"/>
          <w:pgSz w:w="11900" w:h="16840"/>
          <w:pgMar w:top="522" w:right="498" w:bottom="806" w:left="1130" w:header="0" w:footer="3" w:gutter="0"/>
          <w:pgNumType w:start="1"/>
          <w:cols w:space="720"/>
          <w:noEndnote/>
          <w:titlePg/>
          <w:docGrid w:linePitch="360"/>
        </w:sectPr>
      </w:pPr>
    </w:p>
    <w:p w:rsidR="00B650DA" w:rsidRPr="00AD7662" w:rsidRDefault="00F6704D" w:rsidP="00070450">
      <w:pPr>
        <w:pStyle w:val="20"/>
        <w:keepNext/>
        <w:keepLines/>
        <w:shd w:val="clear" w:color="auto" w:fill="auto"/>
        <w:rPr>
          <w:b/>
        </w:rPr>
      </w:pPr>
      <w:bookmarkStart w:id="0" w:name="bookmark0"/>
      <w:bookmarkStart w:id="1" w:name="bookmark1"/>
      <w:r w:rsidRPr="00AD7662">
        <w:rPr>
          <w:b/>
        </w:rPr>
        <w:lastRenderedPageBreak/>
        <w:t>Министерство энергетики</w:t>
      </w:r>
      <w:r w:rsidRPr="00AD7662">
        <w:rPr>
          <w:b/>
        </w:rPr>
        <w:br/>
        <w:t>Российской Федерации</w:t>
      </w:r>
      <w:bookmarkEnd w:id="0"/>
      <w:bookmarkEnd w:id="1"/>
    </w:p>
    <w:p w:rsidR="00B650DA" w:rsidRPr="00AD7662" w:rsidRDefault="00F6704D" w:rsidP="00070450">
      <w:pPr>
        <w:pStyle w:val="1"/>
        <w:shd w:val="clear" w:color="auto" w:fill="auto"/>
        <w:spacing w:line="240" w:lineRule="auto"/>
        <w:jc w:val="center"/>
        <w:rPr>
          <w:b/>
          <w:sz w:val="26"/>
          <w:szCs w:val="26"/>
        </w:rPr>
        <w:sectPr w:rsidR="00B650DA" w:rsidRPr="00AD7662">
          <w:type w:val="continuous"/>
          <w:pgSz w:w="11900" w:h="16840"/>
          <w:pgMar w:top="522" w:right="498" w:bottom="806" w:left="1130" w:header="0" w:footer="3" w:gutter="0"/>
          <w:cols w:space="720"/>
          <w:noEndnote/>
          <w:docGrid w:linePitch="360"/>
        </w:sectPr>
      </w:pPr>
      <w:r w:rsidRPr="00AD7662">
        <w:rPr>
          <w:b/>
          <w:sz w:val="26"/>
          <w:szCs w:val="26"/>
        </w:rPr>
        <w:t>(Минэнерго России)</w:t>
      </w:r>
    </w:p>
    <w:p w:rsidR="00B650DA" w:rsidRDefault="00B650DA" w:rsidP="00070450">
      <w:pPr>
        <w:spacing w:line="224" w:lineRule="exact"/>
        <w:rPr>
          <w:sz w:val="18"/>
          <w:szCs w:val="18"/>
        </w:rPr>
      </w:pPr>
    </w:p>
    <w:p w:rsidR="00B650DA" w:rsidRDefault="00B650DA" w:rsidP="00070450">
      <w:pPr>
        <w:spacing w:line="1" w:lineRule="exact"/>
        <w:sectPr w:rsidR="00B650DA">
          <w:type w:val="continuous"/>
          <w:pgSz w:w="11900" w:h="16840"/>
          <w:pgMar w:top="522" w:right="0" w:bottom="806" w:left="0" w:header="0" w:footer="3" w:gutter="0"/>
          <w:cols w:space="720"/>
          <w:noEndnote/>
          <w:docGrid w:linePitch="360"/>
        </w:sectPr>
      </w:pPr>
    </w:p>
    <w:p w:rsidR="00AD7662" w:rsidRDefault="00AD7662" w:rsidP="00070450">
      <w:pPr>
        <w:pStyle w:val="1"/>
        <w:shd w:val="clear" w:color="auto" w:fill="auto"/>
        <w:spacing w:after="640" w:line="240" w:lineRule="auto"/>
        <w:jc w:val="center"/>
        <w:rPr>
          <w:b/>
          <w:sz w:val="48"/>
          <w:szCs w:val="48"/>
        </w:rPr>
      </w:pPr>
      <w:r w:rsidRPr="00AD7662">
        <w:rPr>
          <w:b/>
          <w:sz w:val="48"/>
          <w:szCs w:val="48"/>
        </w:rPr>
        <w:lastRenderedPageBreak/>
        <w:t>П Р И К А З</w:t>
      </w:r>
    </w:p>
    <w:p w:rsidR="00AD7662" w:rsidRDefault="00AD7662" w:rsidP="00070450">
      <w:pPr>
        <w:pStyle w:val="1"/>
        <w:shd w:val="clear" w:color="auto" w:fill="auto"/>
        <w:spacing w:line="240" w:lineRule="auto"/>
        <w:jc w:val="center"/>
        <w:rPr>
          <w:sz w:val="36"/>
          <w:szCs w:val="36"/>
          <w:u w:val="single"/>
        </w:rPr>
      </w:pPr>
      <w:r w:rsidRPr="00AD7662">
        <w:rPr>
          <w:sz w:val="36"/>
          <w:szCs w:val="36"/>
          <w:u w:val="single"/>
        </w:rPr>
        <w:t>21 июня 2022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D7662">
        <w:rPr>
          <w:sz w:val="36"/>
          <w:szCs w:val="36"/>
          <w:u w:val="single"/>
        </w:rPr>
        <w:t>№574</w:t>
      </w:r>
    </w:p>
    <w:p w:rsidR="00F6704D" w:rsidRDefault="00F6704D" w:rsidP="00070450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AD7662" w:rsidRDefault="00AD7662" w:rsidP="00070450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AD7662">
        <w:rPr>
          <w:b/>
          <w:sz w:val="24"/>
          <w:szCs w:val="24"/>
        </w:rPr>
        <w:t>Москва</w:t>
      </w:r>
    </w:p>
    <w:p w:rsidR="00F6704D" w:rsidRPr="00AD7662" w:rsidRDefault="00F6704D" w:rsidP="00070450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B650DA" w:rsidRDefault="00F6704D" w:rsidP="00070450">
      <w:pPr>
        <w:pStyle w:val="1"/>
        <w:shd w:val="clear" w:color="auto" w:fill="auto"/>
        <w:spacing w:line="240" w:lineRule="auto"/>
        <w:jc w:val="center"/>
        <w:rPr>
          <w:b/>
        </w:rPr>
      </w:pPr>
      <w:r w:rsidRPr="00F6704D">
        <w:rPr>
          <w:b/>
        </w:rPr>
        <w:t>Об установлении публичного сервитута для использования земель и</w:t>
      </w:r>
      <w:r w:rsidRPr="00F6704D">
        <w:rPr>
          <w:b/>
        </w:rPr>
        <w:br/>
        <w:t>земельных участков в целях строительства и эксплуатации объекта</w:t>
      </w:r>
      <w:r w:rsidRPr="00F6704D">
        <w:rPr>
          <w:b/>
        </w:rPr>
        <w:br/>
        <w:t>электросетевого хозяйства федерального значения «</w:t>
      </w:r>
      <w:proofErr w:type="spellStart"/>
      <w:r w:rsidRPr="00F6704D">
        <w:rPr>
          <w:b/>
        </w:rPr>
        <w:t>ВЛ</w:t>
      </w:r>
      <w:proofErr w:type="spellEnd"/>
      <w:r w:rsidRPr="00F6704D">
        <w:rPr>
          <w:b/>
        </w:rPr>
        <w:t xml:space="preserve"> 220 </w:t>
      </w:r>
      <w:proofErr w:type="spellStart"/>
      <w:r w:rsidRPr="00F6704D">
        <w:rPr>
          <w:b/>
        </w:rPr>
        <w:t>кВ</w:t>
      </w:r>
      <w:proofErr w:type="spellEnd"/>
      <w:r w:rsidRPr="00F6704D">
        <w:rPr>
          <w:b/>
        </w:rPr>
        <w:t xml:space="preserve"> Усть-Кут -</w:t>
      </w:r>
      <w:r w:rsidRPr="00F6704D">
        <w:rPr>
          <w:b/>
        </w:rPr>
        <w:br/>
      </w:r>
      <w:proofErr w:type="spellStart"/>
      <w:r w:rsidRPr="00F6704D">
        <w:rPr>
          <w:b/>
        </w:rPr>
        <w:t>Ковыкта</w:t>
      </w:r>
      <w:proofErr w:type="spellEnd"/>
      <w:r w:rsidRPr="00F6704D">
        <w:rPr>
          <w:b/>
        </w:rPr>
        <w:t xml:space="preserve"> №2», входящего в состав «Строительство </w:t>
      </w:r>
      <w:proofErr w:type="spellStart"/>
      <w:r w:rsidRPr="00F6704D">
        <w:rPr>
          <w:b/>
        </w:rPr>
        <w:t>ВЛ</w:t>
      </w:r>
      <w:proofErr w:type="spellEnd"/>
      <w:r w:rsidRPr="00F6704D">
        <w:rPr>
          <w:b/>
        </w:rPr>
        <w:t xml:space="preserve"> 220 </w:t>
      </w:r>
      <w:proofErr w:type="spellStart"/>
      <w:r w:rsidRPr="00F6704D">
        <w:rPr>
          <w:b/>
        </w:rPr>
        <w:t>кВ</w:t>
      </w:r>
      <w:proofErr w:type="spellEnd"/>
      <w:r w:rsidRPr="00F6704D">
        <w:rPr>
          <w:b/>
        </w:rPr>
        <w:t xml:space="preserve"> Усть-Кут-</w:t>
      </w:r>
      <w:r w:rsidRPr="00F6704D">
        <w:rPr>
          <w:b/>
        </w:rPr>
        <w:br/>
      </w:r>
      <w:proofErr w:type="spellStart"/>
      <w:r w:rsidRPr="00F6704D">
        <w:rPr>
          <w:b/>
        </w:rPr>
        <w:t>Ковыкта</w:t>
      </w:r>
      <w:proofErr w:type="spellEnd"/>
      <w:r w:rsidRPr="00F6704D">
        <w:rPr>
          <w:b/>
        </w:rPr>
        <w:t xml:space="preserve"> №1 и №2 ориентировочной протяженностью 256 км каждая,</w:t>
      </w:r>
      <w:r w:rsidRPr="00F6704D">
        <w:rPr>
          <w:b/>
        </w:rPr>
        <w:br/>
        <w:t>ремонтно-эксплуатационной базы для размещения линейного участка в районе</w:t>
      </w:r>
      <w:r w:rsidRPr="00F6704D">
        <w:rPr>
          <w:b/>
        </w:rPr>
        <w:br/>
      </w:r>
      <w:proofErr w:type="spellStart"/>
      <w:r w:rsidRPr="00F6704D">
        <w:rPr>
          <w:b/>
        </w:rPr>
        <w:t>ПС</w:t>
      </w:r>
      <w:proofErr w:type="spellEnd"/>
      <w:r w:rsidRPr="00F6704D">
        <w:rPr>
          <w:b/>
        </w:rPr>
        <w:t xml:space="preserve"> 220 </w:t>
      </w:r>
      <w:proofErr w:type="spellStart"/>
      <w:r w:rsidRPr="00F6704D">
        <w:rPr>
          <w:b/>
        </w:rPr>
        <w:t>кВ</w:t>
      </w:r>
      <w:proofErr w:type="spellEnd"/>
      <w:r w:rsidRPr="00F6704D">
        <w:rPr>
          <w:b/>
        </w:rPr>
        <w:t xml:space="preserve"> </w:t>
      </w:r>
      <w:proofErr w:type="spellStart"/>
      <w:r w:rsidRPr="00F6704D">
        <w:rPr>
          <w:b/>
        </w:rPr>
        <w:t>Ковыкта</w:t>
      </w:r>
      <w:proofErr w:type="spellEnd"/>
      <w:r w:rsidRPr="00F6704D">
        <w:rPr>
          <w:b/>
        </w:rPr>
        <w:t xml:space="preserve">, реконструкция </w:t>
      </w:r>
      <w:proofErr w:type="spellStart"/>
      <w:r w:rsidRPr="00F6704D">
        <w:rPr>
          <w:b/>
        </w:rPr>
        <w:t>ПС</w:t>
      </w:r>
      <w:proofErr w:type="spellEnd"/>
      <w:r w:rsidRPr="00F6704D">
        <w:rPr>
          <w:b/>
        </w:rPr>
        <w:t xml:space="preserve"> 500 </w:t>
      </w:r>
      <w:proofErr w:type="spellStart"/>
      <w:r w:rsidRPr="00F6704D">
        <w:rPr>
          <w:b/>
        </w:rPr>
        <w:t>кВ</w:t>
      </w:r>
      <w:proofErr w:type="spellEnd"/>
      <w:r w:rsidRPr="00F6704D">
        <w:rPr>
          <w:b/>
        </w:rPr>
        <w:t xml:space="preserve"> Усть-Кут (расширение</w:t>
      </w:r>
      <w:r w:rsidRPr="00F6704D">
        <w:rPr>
          <w:b/>
        </w:rPr>
        <w:br/>
        <w:t xml:space="preserve">для установки линейных ячеек 220 </w:t>
      </w:r>
      <w:proofErr w:type="spellStart"/>
      <w:r w:rsidRPr="00F6704D">
        <w:rPr>
          <w:b/>
        </w:rPr>
        <w:t>кВ</w:t>
      </w:r>
      <w:proofErr w:type="spellEnd"/>
      <w:r w:rsidRPr="00F6704D">
        <w:rPr>
          <w:b/>
        </w:rPr>
        <w:t xml:space="preserve"> для подключения </w:t>
      </w:r>
      <w:proofErr w:type="spellStart"/>
      <w:r w:rsidRPr="00F6704D">
        <w:rPr>
          <w:b/>
        </w:rPr>
        <w:t>ВЛ</w:t>
      </w:r>
      <w:proofErr w:type="spellEnd"/>
      <w:r w:rsidRPr="00F6704D">
        <w:rPr>
          <w:b/>
        </w:rPr>
        <w:t xml:space="preserve"> 220 </w:t>
      </w:r>
      <w:proofErr w:type="spellStart"/>
      <w:r w:rsidRPr="00F6704D">
        <w:rPr>
          <w:b/>
        </w:rPr>
        <w:t>кВ</w:t>
      </w:r>
      <w:proofErr w:type="spellEnd"/>
      <w:r w:rsidRPr="00F6704D">
        <w:rPr>
          <w:b/>
        </w:rPr>
        <w:t xml:space="preserve"> Усть-Кут —</w:t>
      </w:r>
      <w:r w:rsidRPr="00F6704D">
        <w:rPr>
          <w:b/>
        </w:rPr>
        <w:br/>
      </w:r>
      <w:proofErr w:type="spellStart"/>
      <w:r w:rsidRPr="00F6704D">
        <w:rPr>
          <w:b/>
        </w:rPr>
        <w:t>Ковыкта</w:t>
      </w:r>
      <w:proofErr w:type="spellEnd"/>
      <w:r w:rsidRPr="00F6704D">
        <w:rPr>
          <w:b/>
        </w:rPr>
        <w:t xml:space="preserve"> №1, </w:t>
      </w:r>
      <w:proofErr w:type="spellStart"/>
      <w:r w:rsidRPr="00F6704D">
        <w:rPr>
          <w:b/>
        </w:rPr>
        <w:t>ВЛ</w:t>
      </w:r>
      <w:proofErr w:type="spellEnd"/>
      <w:r w:rsidRPr="00F6704D">
        <w:rPr>
          <w:b/>
        </w:rPr>
        <w:t xml:space="preserve"> 220 </w:t>
      </w:r>
      <w:proofErr w:type="spellStart"/>
      <w:r w:rsidRPr="00F6704D">
        <w:rPr>
          <w:b/>
        </w:rPr>
        <w:t>кВ</w:t>
      </w:r>
      <w:proofErr w:type="spellEnd"/>
      <w:r w:rsidRPr="00F6704D">
        <w:rPr>
          <w:b/>
        </w:rPr>
        <w:t xml:space="preserve"> Усть-Кут - </w:t>
      </w:r>
      <w:proofErr w:type="spellStart"/>
      <w:r w:rsidRPr="00F6704D">
        <w:rPr>
          <w:b/>
        </w:rPr>
        <w:t>Ковыкта</w:t>
      </w:r>
      <w:proofErr w:type="spellEnd"/>
      <w:r w:rsidRPr="00F6704D">
        <w:rPr>
          <w:b/>
        </w:rPr>
        <w:t xml:space="preserve"> №2) (для </w:t>
      </w:r>
      <w:proofErr w:type="spellStart"/>
      <w:r w:rsidRPr="00F6704D">
        <w:rPr>
          <w:b/>
        </w:rPr>
        <w:t>ТП</w:t>
      </w:r>
      <w:proofErr w:type="spellEnd"/>
      <w:r w:rsidRPr="00F6704D">
        <w:rPr>
          <w:b/>
        </w:rPr>
        <w:br/>
      </w:r>
      <w:proofErr w:type="spellStart"/>
      <w:r w:rsidRPr="00F6704D">
        <w:rPr>
          <w:b/>
        </w:rPr>
        <w:t>энергопринимающих</w:t>
      </w:r>
      <w:proofErr w:type="spellEnd"/>
      <w:r w:rsidRPr="00F6704D">
        <w:rPr>
          <w:b/>
        </w:rPr>
        <w:t xml:space="preserve"> устройств и объектов по производству</w:t>
      </w:r>
      <w:r w:rsidRPr="00F6704D">
        <w:rPr>
          <w:b/>
        </w:rPr>
        <w:br/>
        <w:t xml:space="preserve">электрической энергии </w:t>
      </w:r>
      <w:proofErr w:type="spellStart"/>
      <w:r w:rsidRPr="00F6704D">
        <w:rPr>
          <w:b/>
        </w:rPr>
        <w:t>ПАО</w:t>
      </w:r>
      <w:proofErr w:type="spellEnd"/>
      <w:r w:rsidRPr="00F6704D">
        <w:rPr>
          <w:b/>
        </w:rPr>
        <w:t xml:space="preserve"> «Газпром»)»</w:t>
      </w:r>
    </w:p>
    <w:p w:rsidR="00F6704D" w:rsidRDefault="00F6704D" w:rsidP="00070450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F6704D" w:rsidRPr="00F6704D" w:rsidRDefault="00F6704D" w:rsidP="00070450">
      <w:pPr>
        <w:pStyle w:val="1"/>
        <w:shd w:val="clear" w:color="auto" w:fill="auto"/>
        <w:spacing w:line="240" w:lineRule="auto"/>
        <w:jc w:val="center"/>
        <w:rPr>
          <w:b/>
        </w:rPr>
      </w:pPr>
    </w:p>
    <w:p w:rsidR="00B650DA" w:rsidRDefault="00F6704D" w:rsidP="00070450">
      <w:pPr>
        <w:pStyle w:val="1"/>
        <w:shd w:val="clear" w:color="auto" w:fill="auto"/>
        <w:ind w:firstLine="720"/>
        <w:jc w:val="both"/>
      </w:pPr>
      <w:r>
        <w:t>В соответствии со статьей 23 и главой V</w:t>
      </w:r>
      <w:r>
        <w:rPr>
          <w:vertAlign w:val="superscript"/>
        </w:rPr>
        <w:t>7</w:t>
      </w:r>
      <w:r>
        <w:t xml:space="preserve"> Земельного кодекса Российской Федерации, подпунктом 4.4.31 Положения о Министерстве энергетики Российской Федерации, утвержденного постановлением Правительства Российской Федерации от 28 мая 2008 г. № 400, схемой территориального планирования Российской Федерации в области энергетики, утвержденной распоряжением Правительства Российской Федерации от 1 августа 2016 г. № 1634-р, статьей 4 Федерального закона от 31 июля 2020 г.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Федерации», приказом Минэнерго России от 29 декабря 2021 г. № 1511 «Об утверждении документации по планировке территории для размещения объектов энергетики федерального значения «Строительство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 и №2 ориентировочной протяженностью 256 км каждая, ремонтно-эксплуатационной базы для размещения </w:t>
      </w:r>
      <w:r>
        <w:lastRenderedPageBreak/>
        <w:t xml:space="preserve">линейного участка в районе </w:t>
      </w:r>
      <w:proofErr w:type="spellStart"/>
      <w:r>
        <w:t>ПС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Ковыкта</w:t>
      </w:r>
      <w:proofErr w:type="spellEnd"/>
      <w:r>
        <w:t xml:space="preserve">, реконструкция </w:t>
      </w:r>
      <w:proofErr w:type="spellStart"/>
      <w:r>
        <w:t>ПС</w:t>
      </w:r>
      <w:proofErr w:type="spellEnd"/>
      <w:r>
        <w:t xml:space="preserve"> 500 </w:t>
      </w:r>
      <w:proofErr w:type="spellStart"/>
      <w:r>
        <w:t>кВ</w:t>
      </w:r>
      <w:proofErr w:type="spellEnd"/>
      <w:r>
        <w:t xml:space="preserve"> Усть-Кут (расширение для установки линейных ячеек 220 </w:t>
      </w:r>
      <w:proofErr w:type="spellStart"/>
      <w:r>
        <w:t>кВ</w:t>
      </w:r>
      <w:proofErr w:type="spellEnd"/>
      <w:r>
        <w:t xml:space="preserve"> для подключения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№1,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№2) (для </w:t>
      </w:r>
      <w:proofErr w:type="spellStart"/>
      <w:r>
        <w:t>ТП</w:t>
      </w:r>
      <w:proofErr w:type="spell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и объектов по производству электрической энергии </w:t>
      </w:r>
      <w:proofErr w:type="spellStart"/>
      <w:r>
        <w:t>ПАО</w:t>
      </w:r>
      <w:proofErr w:type="spellEnd"/>
      <w:r>
        <w:t xml:space="preserve"> «Газпром»)», на основании ходатайства уполномоченного представителя </w:t>
      </w:r>
      <w:proofErr w:type="spellStart"/>
      <w:r>
        <w:t>ПАО</w:t>
      </w:r>
      <w:proofErr w:type="spellEnd"/>
      <w:r>
        <w:t xml:space="preserve"> «</w:t>
      </w:r>
      <w:proofErr w:type="spellStart"/>
      <w:r>
        <w:t>ФСК</w:t>
      </w:r>
      <w:proofErr w:type="spellEnd"/>
      <w:r>
        <w:t xml:space="preserve"> ЕЭС» (ИНН 4716016979) от 25 февраля 2022 г. № МА-868 и в целях строительства и эксплуатации объекта электросетевого хозяйства федерального значения «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№2», входящего в состав «Строительство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 и №2 ориентировочной протяженностью 256 км каждая, ремонтно-эксплуатационной базы для размещения линейного участка в районе </w:t>
      </w:r>
      <w:proofErr w:type="spellStart"/>
      <w:r>
        <w:t>ПС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Ковыкта</w:t>
      </w:r>
      <w:proofErr w:type="spellEnd"/>
      <w:r>
        <w:t xml:space="preserve">, реконструкция </w:t>
      </w:r>
      <w:proofErr w:type="spellStart"/>
      <w:r>
        <w:t>ПС</w:t>
      </w:r>
      <w:proofErr w:type="spellEnd"/>
      <w:r>
        <w:t xml:space="preserve"> 500 </w:t>
      </w:r>
      <w:proofErr w:type="spellStart"/>
      <w:r>
        <w:t>кВ</w:t>
      </w:r>
      <w:proofErr w:type="spellEnd"/>
      <w:r>
        <w:t xml:space="preserve"> Усть-Кут (расширение для установки линейных ячеек 220 </w:t>
      </w:r>
      <w:proofErr w:type="spellStart"/>
      <w:r>
        <w:t>кВ</w:t>
      </w:r>
      <w:proofErr w:type="spellEnd"/>
      <w:r>
        <w:t xml:space="preserve"> для подключения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№1,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№2) (для </w:t>
      </w:r>
      <w:proofErr w:type="spellStart"/>
      <w:r>
        <w:t>ТП</w:t>
      </w:r>
      <w:proofErr w:type="spell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и объектов по производству электрической энергии </w:t>
      </w:r>
      <w:proofErr w:type="spellStart"/>
      <w:r>
        <w:t>ПАО</w:t>
      </w:r>
      <w:proofErr w:type="spellEnd"/>
      <w:r>
        <w:t xml:space="preserve"> «Газпром»)» приказываю:</w:t>
      </w:r>
    </w:p>
    <w:p w:rsidR="00B650DA" w:rsidRDefault="00F6704D" w:rsidP="00070450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780"/>
        <w:jc w:val="both"/>
      </w:pPr>
      <w:r>
        <w:t>Установить публичный сервитут на срок 49 лет для использования земель и земельных участков в целях строительства и эксплуатации объекта электросетевого хозяйства федерального значения «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№2», входящего в состав «Строительство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 и №2 ориентировочной протяженностью 256 км каждая, ремонтно</w:t>
      </w:r>
      <w:r>
        <w:softHyphen/>
        <w:t xml:space="preserve">-эксплуатационной базы для размещения линейного участка в районе </w:t>
      </w:r>
      <w:proofErr w:type="spellStart"/>
      <w:r>
        <w:t>ПС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Ковыкта</w:t>
      </w:r>
      <w:proofErr w:type="spellEnd"/>
      <w:r>
        <w:t xml:space="preserve">, реконструкция </w:t>
      </w:r>
      <w:proofErr w:type="spellStart"/>
      <w:r>
        <w:t>ПС</w:t>
      </w:r>
      <w:proofErr w:type="spellEnd"/>
      <w:r>
        <w:t xml:space="preserve"> 500 </w:t>
      </w:r>
      <w:proofErr w:type="spellStart"/>
      <w:r>
        <w:t>кВ</w:t>
      </w:r>
      <w:proofErr w:type="spellEnd"/>
      <w:r>
        <w:t xml:space="preserve"> Усть-Кут (расширение для установки линейных ячеек 220 </w:t>
      </w:r>
      <w:proofErr w:type="spellStart"/>
      <w:r>
        <w:t>кВ</w:t>
      </w:r>
      <w:proofErr w:type="spellEnd"/>
      <w:r>
        <w:t xml:space="preserve"> для подключения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№1, </w:t>
      </w:r>
      <w:proofErr w:type="spellStart"/>
      <w:r>
        <w:t>ВЛ</w:t>
      </w:r>
      <w:proofErr w:type="spellEnd"/>
      <w:r>
        <w:t xml:space="preserve"> 220 </w:t>
      </w:r>
      <w:proofErr w:type="spellStart"/>
      <w:r>
        <w:t>кВ</w:t>
      </w:r>
      <w:proofErr w:type="spellEnd"/>
      <w:r>
        <w:t xml:space="preserve"> Усть-Кут - </w:t>
      </w:r>
      <w:proofErr w:type="spellStart"/>
      <w:r>
        <w:t>Ковыкта</w:t>
      </w:r>
      <w:proofErr w:type="spellEnd"/>
      <w:r>
        <w:t xml:space="preserve"> №2) (для </w:t>
      </w:r>
      <w:proofErr w:type="spellStart"/>
      <w:r>
        <w:t>ТП</w:t>
      </w:r>
      <w:proofErr w:type="spellEnd"/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и объектов по производству электрической энергии </w:t>
      </w:r>
      <w:proofErr w:type="spellStart"/>
      <w:r>
        <w:t>ПАО</w:t>
      </w:r>
      <w:proofErr w:type="spellEnd"/>
      <w:r>
        <w:t xml:space="preserve"> «Газпром»)» (далее соответственно - публичный сервитут, инженерное сооружение), по перечню и в границах согласно приложению № 1.</w:t>
      </w:r>
    </w:p>
    <w:p w:rsidR="00B650DA" w:rsidRDefault="00F6704D" w:rsidP="00070450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ind w:firstLine="780"/>
        <w:jc w:val="both"/>
      </w:pPr>
      <w:r>
        <w:t>Срок, в течение которого использование земельных участков, указанных в приложении № 1,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сервитута, составляет 11 месяцев.</w:t>
      </w:r>
    </w:p>
    <w:p w:rsidR="00B650DA" w:rsidRDefault="00F6704D" w:rsidP="00070450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firstLine="780"/>
        <w:jc w:val="both"/>
      </w:pPr>
      <w:r>
        <w:t xml:space="preserve">Порядок установления зон с особыми условиями использования территорий и содержание ограничений прав на земельные участки определен Правилами </w:t>
      </w:r>
      <w:r>
        <w:lastRenderedPageBreak/>
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 февраля 2009 г. № 160.</w:t>
      </w:r>
    </w:p>
    <w:p w:rsidR="00B650DA" w:rsidRDefault="00F6704D" w:rsidP="00070450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ind w:firstLine="780"/>
        <w:jc w:val="both"/>
      </w:pPr>
      <w:r>
        <w:t xml:space="preserve">Информация о графике проведения работ при осуществлении строительства и эксплуатации инженерного сооружения на земельных участках, указанных в пунктах 1,4-6, 20, 23, 24, 31, 32, 36, 38, 41, 43, 44, 46, 48, 50, 53, 54, 61 - 63, 66, 69, 71 - 73, 76, 78, 79, 81, 83, 86 приложения № 1 (далее - земельные участки, находящиеся в государственной или муниципальной собственности и не предоставленные гражданам и юридическим лицам), и землях, расположенных в границах кадастровых кварталов, указанных в пунктах 91-97 приложения № 1 (далее - земли), направленная письмом уполномоченного представителя </w:t>
      </w:r>
      <w:proofErr w:type="spellStart"/>
      <w:r>
        <w:t>ПАО</w:t>
      </w:r>
      <w:proofErr w:type="spellEnd"/>
      <w:r>
        <w:t xml:space="preserve"> «</w:t>
      </w:r>
      <w:proofErr w:type="spellStart"/>
      <w:r>
        <w:t>ФСК</w:t>
      </w:r>
      <w:proofErr w:type="spellEnd"/>
      <w:r>
        <w:t xml:space="preserve"> ЕЭС» от 25 февраля 2022 г. № МА-868, указана в приложении № 2.</w:t>
      </w:r>
    </w:p>
    <w:p w:rsidR="00B650DA" w:rsidRDefault="00F6704D" w:rsidP="00070450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ind w:firstLine="780"/>
        <w:jc w:val="both"/>
      </w:pPr>
      <w:proofErr w:type="spellStart"/>
      <w:r>
        <w:t>ПАО</w:t>
      </w:r>
      <w:proofErr w:type="spellEnd"/>
      <w:r>
        <w:t xml:space="preserve"> «</w:t>
      </w:r>
      <w:proofErr w:type="spellStart"/>
      <w:r>
        <w:t>ФСК</w:t>
      </w:r>
      <w:proofErr w:type="spellEnd"/>
      <w:r>
        <w:t xml:space="preserve"> ЕЭС»:</w:t>
      </w:r>
    </w:p>
    <w:p w:rsidR="00B650DA" w:rsidRDefault="00F6704D" w:rsidP="00070450">
      <w:pPr>
        <w:pStyle w:val="1"/>
        <w:shd w:val="clear" w:color="auto" w:fill="auto"/>
        <w:ind w:firstLine="860"/>
        <w:jc w:val="both"/>
      </w:pPr>
      <w:r>
        <w:t>а) не позднее шести месяцев со дня издания настоящего приказа внести плату за публичный сервитут:</w:t>
      </w:r>
    </w:p>
    <w:p w:rsidR="00B650DA" w:rsidRDefault="00F6704D" w:rsidP="00070450">
      <w:pPr>
        <w:pStyle w:val="1"/>
        <w:shd w:val="clear" w:color="auto" w:fill="auto"/>
        <w:ind w:firstLine="860"/>
        <w:jc w:val="both"/>
      </w:pPr>
      <w:r>
        <w:t>в отношении земельных участков, находящихся в государственной или муниципальной собственности и не предоставленных гражданам или юридическим лицам, единовременным платежом в размере 0,01 % кадастровой стоимости указанных земельных участков за каждый год их использования;</w:t>
      </w:r>
    </w:p>
    <w:p w:rsidR="00B650DA" w:rsidRDefault="00F6704D" w:rsidP="00070450">
      <w:pPr>
        <w:pStyle w:val="1"/>
        <w:shd w:val="clear" w:color="auto" w:fill="auto"/>
        <w:ind w:firstLine="860"/>
        <w:jc w:val="both"/>
      </w:pPr>
      <w:r>
        <w:t>в отношении земель единовременным платежом в размере 0,01 % среднего уровня кадастровой стоимости земельных участков по соответствующему муниципальному району (городскому округу) за каждый год их использования;</w:t>
      </w:r>
    </w:p>
    <w:p w:rsidR="00B650DA" w:rsidRDefault="00F6704D" w:rsidP="00070450">
      <w:pPr>
        <w:pStyle w:val="1"/>
        <w:shd w:val="clear" w:color="auto" w:fill="auto"/>
        <w:ind w:firstLine="780"/>
        <w:jc w:val="both"/>
      </w:pPr>
      <w:r>
        <w:t>б) привести земельные участки, указанные в приложении № 1, в состояние, пригодное для их использования в соответствии с видом разрешенного</w:t>
      </w:r>
      <w:r w:rsidR="00070450">
        <w:t xml:space="preserve"> </w:t>
      </w:r>
      <w:r>
        <w:t>использования, снести инженерное сооружение, размещенное на основании публичного сервитута, в срок, предусмотренный пунктом 8 статьи 39</w:t>
      </w:r>
      <w:r>
        <w:rPr>
          <w:vertAlign w:val="superscript"/>
        </w:rPr>
        <w:t>э0</w:t>
      </w:r>
      <w:r>
        <w:t xml:space="preserve"> Земельного кодекса Российской Федерации.</w:t>
      </w:r>
    </w:p>
    <w:p w:rsidR="00B650DA" w:rsidRDefault="00F6704D" w:rsidP="00070450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ind w:firstLine="780"/>
        <w:jc w:val="both"/>
      </w:pPr>
      <w:r>
        <w:t>Заместителю директора Департамента оперативного управления в ТЭК (</w:t>
      </w:r>
      <w:proofErr w:type="spellStart"/>
      <w:r>
        <w:t>И.И</w:t>
      </w:r>
      <w:proofErr w:type="spellEnd"/>
      <w:r>
        <w:t xml:space="preserve">. </w:t>
      </w:r>
      <w:proofErr w:type="spellStart"/>
      <w:r>
        <w:t>Кунцу</w:t>
      </w:r>
      <w:proofErr w:type="spellEnd"/>
      <w:r>
        <w:t>) обеспечить в установленном порядке выполнение мероприятий, необходимых для установления публичного сервитута.</w:t>
      </w:r>
    </w:p>
    <w:p w:rsidR="00B650DA" w:rsidRDefault="00F6704D" w:rsidP="00070450">
      <w:pPr>
        <w:pStyle w:val="1"/>
        <w:numPr>
          <w:ilvl w:val="0"/>
          <w:numId w:val="1"/>
        </w:numPr>
        <w:shd w:val="clear" w:color="auto" w:fill="auto"/>
        <w:tabs>
          <w:tab w:val="left" w:pos="1128"/>
        </w:tabs>
        <w:ind w:firstLine="780"/>
        <w:jc w:val="both"/>
      </w:pPr>
      <w:r>
        <w:lastRenderedPageBreak/>
        <w:t>Контроль за исполнением настоящего приказа оставляю за собой.</w:t>
      </w:r>
    </w:p>
    <w:p w:rsidR="00070450" w:rsidRDefault="00F6704D" w:rsidP="0007045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524510" distB="198120" distL="0" distR="0" simplePos="0" relativeHeight="125829378" behindDoc="0" locked="0" layoutInCell="1" allowOverlap="1" wp14:anchorId="268442C8" wp14:editId="3B02B56B">
                <wp:simplePos x="0" y="0"/>
                <wp:positionH relativeFrom="page">
                  <wp:posOffset>713740</wp:posOffset>
                </wp:positionH>
                <wp:positionV relativeFrom="paragraph">
                  <wp:posOffset>524510</wp:posOffset>
                </wp:positionV>
                <wp:extent cx="1801495" cy="23495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0DA" w:rsidRDefault="00F6704D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r>
                              <w:t>Заместитель Министра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56.2pt;margin-top:41.3pt;width:141.85pt;height:18.5pt;z-index:125829378;visibility:visible;mso-wrap-style:none;mso-wrap-distance-left:0;mso-wrap-distance-top:41.3pt;mso-wrap-distance-right:0;mso-wrap-distance-bottom:1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" filled="f" stroked="f">
                <v:textbox inset="0,0,0,0">
                  <w:txbxContent>
                    <w:p w:rsidR="00B650DA" w:rsidRDefault="00F6704D">
                      <w:pPr>
                        <w:pStyle w:val="1"/>
                        <w:shd w:val="clear" w:color="auto" w:fill="auto"/>
                        <w:spacing w:line="240" w:lineRule="auto"/>
                      </w:pPr>
                      <w:r>
                        <w:t>Заместитель М</w:t>
                      </w:r>
                      <w:r>
                        <w:t>инистра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88900" distB="0" distL="0" distR="0" simplePos="0" relativeHeight="125829380" behindDoc="0" locked="0" layoutInCell="1" allowOverlap="1" wp14:anchorId="71F69DA3" wp14:editId="1D0A7944">
            <wp:simplePos x="0" y="0"/>
            <wp:positionH relativeFrom="page">
              <wp:posOffset>3170555</wp:posOffset>
            </wp:positionH>
            <wp:positionV relativeFrom="paragraph">
              <wp:posOffset>88900</wp:posOffset>
            </wp:positionV>
            <wp:extent cx="2322830" cy="87185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32283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18795" distB="203835" distL="0" distR="0" simplePos="0" relativeHeight="125829381" behindDoc="0" locked="0" layoutInCell="1" allowOverlap="1" wp14:anchorId="35DAF3B4" wp14:editId="2BC41D9A">
                <wp:simplePos x="0" y="0"/>
                <wp:positionH relativeFrom="page">
                  <wp:posOffset>6117590</wp:posOffset>
                </wp:positionH>
                <wp:positionV relativeFrom="paragraph">
                  <wp:posOffset>518795</wp:posOffset>
                </wp:positionV>
                <wp:extent cx="1033145" cy="23495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0DA" w:rsidRDefault="00F6704D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Е.П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Грабчак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481.7pt;margin-top:40.85pt;width:81.35pt;height:18.5pt;z-index:125829381;visibility:visible;mso-wrap-style:none;mso-wrap-distance-left:0;mso-wrap-distance-top:40.85pt;mso-wrap-distance-right:0;mso-wrap-distance-bottom:16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" filled="f" stroked="f">
                <v:textbox inset="0,0,0,0">
                  <w:txbxContent>
                    <w:p w:rsidR="00B650DA" w:rsidRDefault="00F6704D">
                      <w:pPr>
                        <w:pStyle w:val="1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t>Е.П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Грабчак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0450" w:rsidRDefault="00070450" w:rsidP="00070450"/>
    <w:p w:rsidR="00B650DA" w:rsidRPr="000F6397" w:rsidRDefault="00B650DA" w:rsidP="00070450">
      <w:pPr>
        <w:rPr>
          <w:rFonts w:ascii="Times New Roman" w:eastAsia="Times New Roman" w:hAnsi="Times New Roman" w:cs="Times New Roman"/>
          <w:color w:val="auto"/>
          <w:sz w:val="16"/>
          <w:szCs w:val="16"/>
        </w:rPr>
        <w:sectPr w:rsidR="00B650DA" w:rsidRPr="000F6397">
          <w:type w:val="continuous"/>
          <w:pgSz w:w="11900" w:h="16840"/>
          <w:pgMar w:top="997" w:right="502" w:bottom="997" w:left="1083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B650DA" w:rsidRDefault="00B650DA" w:rsidP="00070450">
      <w:pPr>
        <w:pStyle w:val="30"/>
        <w:shd w:val="clear" w:color="auto" w:fill="auto"/>
        <w:spacing w:after="0" w:line="240" w:lineRule="auto"/>
      </w:pPr>
    </w:p>
    <w:sectPr w:rsidR="00B650DA" w:rsidSect="00D67242">
      <w:headerReference w:type="default" r:id="rId12"/>
      <w:pgSz w:w="11900" w:h="16840"/>
      <w:pgMar w:top="637" w:right="1139" w:bottom="637" w:left="1167" w:header="209" w:footer="2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F3" w:rsidRDefault="00F6704D">
      <w:r>
        <w:separator/>
      </w:r>
    </w:p>
  </w:endnote>
  <w:endnote w:type="continuationSeparator" w:id="0">
    <w:p w:rsidR="007A70F3" w:rsidRDefault="00F6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DA" w:rsidRDefault="00B650DA"/>
  </w:footnote>
  <w:footnote w:type="continuationSeparator" w:id="0">
    <w:p w:rsidR="00B650DA" w:rsidRDefault="00B650D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DA" w:rsidRDefault="00F6704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257810</wp:posOffset>
              </wp:positionV>
              <wp:extent cx="7937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650DA" w:rsidRDefault="00F6704D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6397" w:rsidRPr="000F639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08.3pt;margin-top:20.3pt;width:6.25pt;height:9.8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" filled="f" stroked="f">
              <v:textbox style="mso-fit-shape-to-text:t" inset="0,0,0,0">
                <w:txbxContent>
                  <w:p w:rsidR="00B650DA" w:rsidRDefault="00F6704D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6397" w:rsidRPr="000F6397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DA" w:rsidRDefault="00B650DA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DA" w:rsidRDefault="00B650D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ABA"/>
    <w:multiLevelType w:val="multilevel"/>
    <w:tmpl w:val="5C3E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A"/>
    <w:rsid w:val="00070450"/>
    <w:rsid w:val="000F6397"/>
    <w:rsid w:val="00707D69"/>
    <w:rsid w:val="007A70F3"/>
    <w:rsid w:val="00911B80"/>
    <w:rsid w:val="009C08EA"/>
    <w:rsid w:val="009E57EB"/>
    <w:rsid w:val="00AD7662"/>
    <w:rsid w:val="00B650DA"/>
    <w:rsid w:val="00D67242"/>
    <w:rsid w:val="00F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C420"/>
  <w15:docId w15:val="{F6358605-EB50-4F83-B5B4-3A580F75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16" w:lineRule="auto"/>
      <w:jc w:val="center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Arial" w:eastAsia="Arial" w:hAnsi="Arial" w:cs="Arial"/>
      <w:sz w:val="30"/>
      <w:szCs w:val="30"/>
      <w:u w:val="single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60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 w:line="228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0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0" w:lineRule="auto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173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37" w:lineRule="auto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8" w:lineRule="auto"/>
    </w:pPr>
    <w:rPr>
      <w:rFonts w:ascii="Arial" w:eastAsia="Arial" w:hAnsi="Arial" w:cs="Arial"/>
      <w:b/>
      <w:bCs/>
      <w:sz w:val="12"/>
      <w:szCs w:val="12"/>
    </w:rPr>
  </w:style>
  <w:style w:type="paragraph" w:styleId="aa">
    <w:name w:val="header"/>
    <w:basedOn w:val="a"/>
    <w:link w:val="ab"/>
    <w:uiPriority w:val="99"/>
    <w:unhideWhenUsed/>
    <w:rsid w:val="000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0450"/>
    <w:rPr>
      <w:color w:val="000000"/>
    </w:rPr>
  </w:style>
  <w:style w:type="paragraph" w:styleId="ac">
    <w:name w:val="footer"/>
    <w:basedOn w:val="a"/>
    <w:link w:val="ad"/>
    <w:uiPriority w:val="99"/>
    <w:unhideWhenUsed/>
    <w:rsid w:val="000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045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94FA-6937-4887-BD26-F6822AEA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2022-07-11T08:31:00Z</dcterms:created>
  <dcterms:modified xsi:type="dcterms:W3CDTF">2022-07-12T01:22:00Z</dcterms:modified>
</cp:coreProperties>
</file>